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A7" w:rsidRDefault="00DE6AA9" w:rsidP="002171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LİSANSÜSTÜ</w:t>
      </w:r>
      <w:r w:rsidR="002171A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EĞİTİM ENSTİTÜSÜ</w:t>
      </w:r>
    </w:p>
    <w:p w:rsidR="0089106B" w:rsidRPr="000F3532" w:rsidRDefault="00DE6AA9" w:rsidP="002171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TEZLERİN ERİŞİME AÇILMASININ ERTELENMESİ</w:t>
      </w:r>
      <w:r w:rsidR="002171A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89106B" w:rsidRPr="000F3532">
        <w:rPr>
          <w:rFonts w:ascii="Times New Roman" w:eastAsia="Times New Roman" w:hAnsi="Times New Roman"/>
          <w:b/>
          <w:sz w:val="24"/>
          <w:szCs w:val="24"/>
          <w:lang w:val="en-US"/>
        </w:rPr>
        <w:t>FORMU</w:t>
      </w:r>
    </w:p>
    <w:p w:rsidR="0089106B" w:rsidRDefault="0089106B" w:rsidP="008910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2633C7" w:rsidRPr="000F3532" w:rsidRDefault="002633C7" w:rsidP="008910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89106B" w:rsidRPr="000F3532" w:rsidRDefault="0089106B" w:rsidP="0089106B">
      <w:pPr>
        <w:ind w:left="7788"/>
        <w:jc w:val="center"/>
        <w:rPr>
          <w:rFonts w:ascii="Times New Roman" w:hAnsi="Times New Roman"/>
          <w:b/>
          <w:bCs/>
        </w:rPr>
      </w:pPr>
      <w:r w:rsidRPr="000F3532">
        <w:rPr>
          <w:rFonts w:ascii="Times New Roman" w:hAnsi="Times New Roman"/>
          <w:b/>
          <w:bCs/>
        </w:rPr>
        <w:t>…/…/</w:t>
      </w:r>
      <w:r w:rsidR="00B41C1B">
        <w:rPr>
          <w:rFonts w:ascii="Times New Roman" w:hAnsi="Times New Roman"/>
          <w:b/>
          <w:bCs/>
        </w:rPr>
        <w:t>20..</w:t>
      </w:r>
    </w:p>
    <w:tbl>
      <w:tblPr>
        <w:tblW w:w="10312" w:type="pct"/>
        <w:tblLook w:val="04A0" w:firstRow="1" w:lastRow="0" w:firstColumn="1" w:lastColumn="0" w:noHBand="0" w:noVBand="1"/>
      </w:tblPr>
      <w:tblGrid>
        <w:gridCol w:w="2410"/>
        <w:gridCol w:w="284"/>
        <w:gridCol w:w="6659"/>
        <w:gridCol w:w="9353"/>
      </w:tblGrid>
      <w:tr w:rsidR="008A3112" w:rsidRPr="000F3532" w:rsidTr="008A3112">
        <w:trPr>
          <w:trHeight w:val="397"/>
        </w:trPr>
        <w:tc>
          <w:tcPr>
            <w:tcW w:w="2500" w:type="pct"/>
            <w:gridSpan w:val="3"/>
            <w:vAlign w:val="center"/>
          </w:tcPr>
          <w:p w:rsidR="008A3112" w:rsidRPr="000F3532" w:rsidRDefault="008A3112" w:rsidP="00426A3F">
            <w:pPr>
              <w:rPr>
                <w:rFonts w:ascii="Times New Roman" w:hAnsi="Times New Roman"/>
                <w:b/>
                <w:color w:val="000000"/>
              </w:rPr>
            </w:pPr>
            <w:r w:rsidRPr="000F3532">
              <w:rPr>
                <w:rFonts w:ascii="Times New Roman" w:hAnsi="Times New Roman"/>
                <w:b/>
                <w:color w:val="000000"/>
              </w:rPr>
              <w:t>Öğrencinin;</w:t>
            </w:r>
          </w:p>
        </w:tc>
        <w:tc>
          <w:tcPr>
            <w:tcW w:w="2500" w:type="pct"/>
          </w:tcPr>
          <w:p w:rsidR="008A3112" w:rsidRPr="000F3532" w:rsidRDefault="008A3112" w:rsidP="00426A3F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A3112" w:rsidRPr="000F3532" w:rsidTr="008A3112">
        <w:trPr>
          <w:trHeight w:val="397"/>
        </w:trPr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8A3112" w:rsidRPr="000F3532" w:rsidRDefault="008A3112" w:rsidP="00426A3F">
            <w:pPr>
              <w:spacing w:before="60" w:after="60"/>
              <w:ind w:right="-119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F35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Numarası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vAlign w:val="center"/>
          </w:tcPr>
          <w:p w:rsidR="008A3112" w:rsidRPr="000F3532" w:rsidRDefault="008A3112" w:rsidP="00A876F9">
            <w:pPr>
              <w:spacing w:before="60" w:after="60"/>
              <w:ind w:left="33" w:right="-119" w:hanging="33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F35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780" w:type="pct"/>
            <w:tcBorders>
              <w:bottom w:val="single" w:sz="4" w:space="0" w:color="auto"/>
            </w:tcBorders>
            <w:vAlign w:val="center"/>
          </w:tcPr>
          <w:p w:rsidR="008A3112" w:rsidRPr="000F3532" w:rsidRDefault="008A3112" w:rsidP="00426A3F">
            <w:pPr>
              <w:spacing w:before="60" w:after="60"/>
              <w:ind w:righ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8A3112" w:rsidRPr="000F3532" w:rsidRDefault="008A3112" w:rsidP="00426A3F">
            <w:pPr>
              <w:spacing w:before="60" w:after="60"/>
              <w:ind w:right="3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3112" w:rsidRPr="000F3532" w:rsidTr="008A3112">
        <w:trPr>
          <w:trHeight w:val="397"/>
        </w:trPr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112" w:rsidRPr="000F3532" w:rsidRDefault="008A3112" w:rsidP="002171A7">
            <w:pPr>
              <w:spacing w:before="60" w:after="60"/>
              <w:ind w:right="-119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F35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Ana</w:t>
            </w:r>
            <w:r w:rsidR="002171A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B</w:t>
            </w:r>
            <w:r w:rsidRPr="000F35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ilim Dalı 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112" w:rsidRPr="000F3532" w:rsidRDefault="008A3112" w:rsidP="00426A3F">
            <w:pPr>
              <w:spacing w:before="60" w:after="60"/>
              <w:ind w:right="-119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F35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112" w:rsidRPr="000F3532" w:rsidRDefault="008A3112" w:rsidP="00426A3F">
            <w:pPr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8A3112" w:rsidRPr="000F3532" w:rsidRDefault="008A3112" w:rsidP="00426A3F">
            <w:pPr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3112" w:rsidRPr="000F3532" w:rsidTr="008A3112">
        <w:trPr>
          <w:trHeight w:val="397"/>
        </w:trPr>
        <w:tc>
          <w:tcPr>
            <w:tcW w:w="6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112" w:rsidRPr="000F3532" w:rsidRDefault="008A3112" w:rsidP="00426A3F">
            <w:pPr>
              <w:spacing w:before="60" w:after="60"/>
              <w:ind w:right="-119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112" w:rsidRPr="000F3532" w:rsidRDefault="008A3112" w:rsidP="00426A3F">
            <w:pPr>
              <w:spacing w:before="60" w:after="60"/>
              <w:ind w:right="-119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F35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7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112" w:rsidRPr="000F3532" w:rsidRDefault="008A3112" w:rsidP="00426A3F">
            <w:pPr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8A3112" w:rsidRPr="000F3532" w:rsidRDefault="008A3112" w:rsidP="00426A3F">
            <w:pPr>
              <w:spacing w:before="60" w:after="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9106B" w:rsidRPr="000F3532" w:rsidRDefault="0089106B" w:rsidP="0089106B">
      <w:pPr>
        <w:rPr>
          <w:rFonts w:ascii="Times New Roman" w:hAnsi="Times New Roman"/>
        </w:rPr>
      </w:pPr>
    </w:p>
    <w:p w:rsidR="00552001" w:rsidRDefault="00F0652E" w:rsidP="00487803">
      <w:pPr>
        <w:tabs>
          <w:tab w:val="left" w:pos="567"/>
        </w:tabs>
        <w:spacing w:before="120" w:after="120"/>
        <w:jc w:val="both"/>
        <w:rPr>
          <w:rFonts w:ascii="Times New Roman" w:hAnsi="Times New Roman"/>
          <w:color w:val="000000"/>
          <w:lang w:eastAsia="tr-TR"/>
        </w:rPr>
      </w:pPr>
      <w:r>
        <w:rPr>
          <w:rFonts w:ascii="Times New Roman" w:hAnsi="Times New Roman"/>
          <w:color w:val="000000"/>
          <w:lang w:eastAsia="tr-TR"/>
        </w:rPr>
        <w:tab/>
      </w:r>
      <w:r w:rsidR="00F07F68">
        <w:rPr>
          <w:rFonts w:ascii="Times New Roman" w:hAnsi="Times New Roman"/>
          <w:color w:val="000000"/>
          <w:lang w:eastAsia="tr-TR"/>
        </w:rPr>
        <w:t>Tez Savunma Sınavından “</w:t>
      </w:r>
      <w:r w:rsidR="00F07F68" w:rsidRPr="00F07F68">
        <w:rPr>
          <w:rFonts w:ascii="Times New Roman" w:hAnsi="Times New Roman"/>
          <w:b/>
          <w:color w:val="000000"/>
          <w:lang w:eastAsia="tr-TR"/>
        </w:rPr>
        <w:t>Başarı</w:t>
      </w:r>
      <w:r w:rsidR="00F07F68">
        <w:rPr>
          <w:rFonts w:ascii="Times New Roman" w:hAnsi="Times New Roman"/>
          <w:b/>
          <w:color w:val="000000"/>
          <w:lang w:eastAsia="tr-TR"/>
        </w:rPr>
        <w:t>”</w:t>
      </w:r>
      <w:r w:rsidR="00F07F68">
        <w:rPr>
          <w:rFonts w:ascii="Times New Roman" w:hAnsi="Times New Roman"/>
          <w:color w:val="000000"/>
          <w:lang w:eastAsia="tr-TR"/>
        </w:rPr>
        <w:t xml:space="preserve"> ile geçmiş ve tezimi Enstitünüze teslim etmiş bulunmaktayım. </w:t>
      </w:r>
      <w:r w:rsidR="00DE6AA9">
        <w:rPr>
          <w:rFonts w:ascii="Times New Roman" w:hAnsi="Times New Roman"/>
          <w:color w:val="000000"/>
          <w:lang w:eastAsia="tr-TR"/>
        </w:rPr>
        <w:t xml:space="preserve">Yükseköğretim Kurulu </w:t>
      </w:r>
      <w:r w:rsidR="00DE6AA9" w:rsidRPr="00F07F68">
        <w:rPr>
          <w:rFonts w:ascii="Times New Roman" w:hAnsi="Times New Roman"/>
          <w:i/>
          <w:color w:val="000000"/>
          <w:lang w:eastAsia="tr-TR"/>
        </w:rPr>
        <w:t>“Lisansüstü Tezlerin Elektronik Ortamda Toplanması, Düzenlenmesi ve Erişime Açılmasına İlişkin Yönerge”</w:t>
      </w:r>
      <w:r w:rsidR="00DE6AA9">
        <w:rPr>
          <w:rFonts w:ascii="Times New Roman" w:hAnsi="Times New Roman"/>
          <w:color w:val="000000"/>
          <w:lang w:eastAsia="tr-TR"/>
        </w:rPr>
        <w:t xml:space="preserve"> sinin 6. Maddesi gereğince Lisansüstü tezimin aşağıdaki şekilde </w:t>
      </w:r>
      <w:r w:rsidR="00552001">
        <w:rPr>
          <w:rFonts w:ascii="Times New Roman" w:hAnsi="Times New Roman"/>
          <w:color w:val="000000"/>
          <w:lang w:eastAsia="tr-TR"/>
        </w:rPr>
        <w:t>kısıtlanmasını</w:t>
      </w:r>
      <w:r w:rsidR="00FC158F">
        <w:rPr>
          <w:rFonts w:ascii="Times New Roman" w:hAnsi="Times New Roman"/>
          <w:color w:val="000000"/>
          <w:lang w:eastAsia="tr-TR"/>
        </w:rPr>
        <w:t xml:space="preserve"> ve kütüphane raflarına konulmamasını</w:t>
      </w:r>
      <w:r w:rsidR="00552001">
        <w:rPr>
          <w:rFonts w:ascii="Times New Roman" w:hAnsi="Times New Roman"/>
          <w:color w:val="000000"/>
          <w:lang w:eastAsia="tr-TR"/>
        </w:rPr>
        <w:t xml:space="preserve"> talep ediyorum</w:t>
      </w:r>
      <w:r w:rsidR="0089106B" w:rsidRPr="000F3532">
        <w:rPr>
          <w:rFonts w:ascii="Times New Roman" w:hAnsi="Times New Roman"/>
          <w:color w:val="000000"/>
          <w:lang w:eastAsia="tr-TR"/>
        </w:rPr>
        <w:t>.</w:t>
      </w:r>
    </w:p>
    <w:p w:rsidR="0089106B" w:rsidRDefault="00F0652E" w:rsidP="00487803">
      <w:pPr>
        <w:tabs>
          <w:tab w:val="left" w:pos="567"/>
        </w:tabs>
        <w:spacing w:before="120" w:after="120"/>
        <w:jc w:val="both"/>
        <w:rPr>
          <w:rFonts w:ascii="Times New Roman" w:hAnsi="Times New Roman"/>
          <w:color w:val="000000"/>
          <w:lang w:eastAsia="tr-TR"/>
        </w:rPr>
      </w:pPr>
      <w:r>
        <w:rPr>
          <w:rFonts w:ascii="Times New Roman" w:hAnsi="Times New Roman"/>
          <w:color w:val="000000"/>
          <w:lang w:eastAsia="tr-TR"/>
        </w:rPr>
        <w:tab/>
      </w:r>
      <w:r w:rsidR="00552001">
        <w:rPr>
          <w:rFonts w:ascii="Times New Roman" w:hAnsi="Times New Roman"/>
          <w:color w:val="000000"/>
          <w:lang w:eastAsia="tr-TR"/>
        </w:rPr>
        <w:t>Gereğini arz ederim.</w:t>
      </w:r>
      <w:r w:rsidR="0089106B" w:rsidRPr="000F3532">
        <w:rPr>
          <w:rFonts w:ascii="Times New Roman" w:hAnsi="Times New Roman"/>
          <w:color w:val="000000"/>
          <w:lang w:eastAsia="tr-TR"/>
        </w:rPr>
        <w:t> </w:t>
      </w:r>
    </w:p>
    <w:p w:rsidR="005E68D1" w:rsidRDefault="003D1E00" w:rsidP="00487803">
      <w:pPr>
        <w:tabs>
          <w:tab w:val="left" w:pos="567"/>
        </w:tabs>
        <w:spacing w:before="120" w:after="120"/>
        <w:jc w:val="both"/>
        <w:rPr>
          <w:rFonts w:ascii="Times New Roman" w:eastAsia="MS Gothic" w:hAnsi="Times New Roman"/>
          <w:b/>
          <w:sz w:val="20"/>
          <w:szCs w:val="20"/>
        </w:rPr>
      </w:pPr>
      <w:sdt>
        <w:sdtPr>
          <w:rPr>
            <w:rFonts w:ascii="Times New Roman" w:eastAsia="MS Gothic" w:hAnsi="Times New Roman"/>
            <w:b/>
            <w:sz w:val="20"/>
            <w:szCs w:val="20"/>
          </w:rPr>
          <w:id w:val="-35943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8D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5E68D1">
        <w:rPr>
          <w:rFonts w:ascii="Times New Roman" w:eastAsia="MS Gothic" w:hAnsi="Times New Roman"/>
          <w:b/>
          <w:sz w:val="20"/>
          <w:szCs w:val="20"/>
        </w:rPr>
        <w:t xml:space="preserve">  </w:t>
      </w:r>
      <w:r w:rsidR="005E68D1" w:rsidRPr="00552001">
        <w:rPr>
          <w:rFonts w:ascii="Times New Roman" w:eastAsia="MS Gothic" w:hAnsi="Times New Roman"/>
          <w:b/>
          <w:sz w:val="20"/>
          <w:szCs w:val="20"/>
        </w:rPr>
        <w:t>P</w:t>
      </w:r>
      <w:r w:rsidR="005E68D1">
        <w:rPr>
          <w:rFonts w:ascii="Times New Roman" w:eastAsia="MS Gothic" w:hAnsi="Times New Roman"/>
          <w:b/>
          <w:sz w:val="20"/>
          <w:szCs w:val="20"/>
        </w:rPr>
        <w:t>atent B</w:t>
      </w:r>
      <w:r w:rsidR="005E68D1" w:rsidRPr="00552001">
        <w:rPr>
          <w:rFonts w:ascii="Times New Roman" w:eastAsia="MS Gothic" w:hAnsi="Times New Roman"/>
          <w:b/>
          <w:sz w:val="20"/>
          <w:szCs w:val="20"/>
        </w:rPr>
        <w:t xml:space="preserve">aşvurusu </w:t>
      </w:r>
      <w:r w:rsidR="005E68D1" w:rsidRPr="00552001">
        <w:rPr>
          <w:rFonts w:ascii="Times New Roman" w:eastAsia="MS Gothic" w:hAnsi="Times New Roman"/>
          <w:sz w:val="20"/>
          <w:szCs w:val="20"/>
        </w:rPr>
        <w:t>nedeni ile erişime açılmasının</w:t>
      </w:r>
      <w:r w:rsidR="005E68D1" w:rsidRPr="00552001">
        <w:rPr>
          <w:rFonts w:ascii="Times New Roman" w:eastAsia="MS Gothic" w:hAnsi="Times New Roman"/>
          <w:b/>
          <w:sz w:val="20"/>
          <w:szCs w:val="20"/>
        </w:rPr>
        <w:t xml:space="preserve"> 2(iki) yıl </w:t>
      </w:r>
      <w:r w:rsidR="005E68D1" w:rsidRPr="00552001">
        <w:rPr>
          <w:rFonts w:ascii="Times New Roman" w:eastAsia="MS Gothic" w:hAnsi="Times New Roman"/>
          <w:sz w:val="20"/>
          <w:szCs w:val="20"/>
        </w:rPr>
        <w:t>süre ile ertelenmesini talep ediyorum</w:t>
      </w:r>
      <w:r w:rsidR="005E68D1" w:rsidRPr="00552001">
        <w:rPr>
          <w:rFonts w:ascii="Times New Roman" w:eastAsia="MS Gothic" w:hAnsi="Times New Roman"/>
          <w:b/>
          <w:sz w:val="20"/>
          <w:szCs w:val="20"/>
        </w:rPr>
        <w:t>.</w:t>
      </w:r>
    </w:p>
    <w:p w:rsidR="005E68D1" w:rsidRPr="000F3532" w:rsidRDefault="003D1E00" w:rsidP="00487803">
      <w:pPr>
        <w:tabs>
          <w:tab w:val="left" w:pos="567"/>
        </w:tabs>
        <w:spacing w:before="120" w:after="120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sdt>
        <w:sdtPr>
          <w:rPr>
            <w:rFonts w:ascii="Times New Roman" w:hAnsi="Times New Roman"/>
            <w:b/>
            <w:sz w:val="20"/>
            <w:szCs w:val="20"/>
          </w:rPr>
          <w:id w:val="-172220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8D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5E68D1">
        <w:rPr>
          <w:rFonts w:ascii="Times New Roman" w:hAnsi="Times New Roman"/>
          <w:b/>
          <w:sz w:val="20"/>
          <w:szCs w:val="20"/>
        </w:rPr>
        <w:t xml:space="preserve">  </w:t>
      </w:r>
      <w:r w:rsidR="005E68D1" w:rsidRPr="00552001">
        <w:rPr>
          <w:rFonts w:ascii="Times New Roman" w:hAnsi="Times New Roman"/>
          <w:b/>
          <w:sz w:val="20"/>
          <w:szCs w:val="20"/>
        </w:rPr>
        <w:t>Genel Kısıtlama</w:t>
      </w:r>
      <w:r w:rsidR="005E68D1">
        <w:rPr>
          <w:rFonts w:ascii="Times New Roman" w:hAnsi="Times New Roman"/>
          <w:sz w:val="20"/>
          <w:szCs w:val="20"/>
        </w:rPr>
        <w:t xml:space="preserve"> kapsamında</w:t>
      </w:r>
      <w:r w:rsidR="005E68D1" w:rsidRPr="00552001">
        <w:rPr>
          <w:rFonts w:ascii="Times New Roman" w:eastAsia="MS Gothic" w:hAnsi="Times New Roman"/>
          <w:sz w:val="20"/>
          <w:szCs w:val="20"/>
        </w:rPr>
        <w:t xml:space="preserve"> erişime açılmasının</w:t>
      </w:r>
      <w:r w:rsidR="005E68D1">
        <w:rPr>
          <w:rFonts w:ascii="Times New Roman" w:eastAsia="MS Gothic" w:hAnsi="Times New Roman"/>
          <w:b/>
          <w:sz w:val="20"/>
          <w:szCs w:val="20"/>
        </w:rPr>
        <w:t xml:space="preserve"> 6(altı) ay</w:t>
      </w:r>
      <w:r w:rsidR="005E68D1" w:rsidRPr="00552001">
        <w:rPr>
          <w:rFonts w:ascii="Times New Roman" w:eastAsia="MS Gothic" w:hAnsi="Times New Roman"/>
          <w:b/>
          <w:sz w:val="20"/>
          <w:szCs w:val="20"/>
        </w:rPr>
        <w:t xml:space="preserve"> </w:t>
      </w:r>
      <w:r w:rsidR="005E68D1" w:rsidRPr="00552001">
        <w:rPr>
          <w:rFonts w:ascii="Times New Roman" w:eastAsia="MS Gothic" w:hAnsi="Times New Roman"/>
          <w:sz w:val="20"/>
          <w:szCs w:val="20"/>
        </w:rPr>
        <w:t>süre ile ertelenmesini talep ediyorum</w:t>
      </w:r>
      <w:r w:rsidR="005E68D1" w:rsidRPr="00552001">
        <w:rPr>
          <w:rFonts w:ascii="Times New Roman" w:eastAsia="MS Gothic" w:hAnsi="Times New Roman"/>
          <w:b/>
          <w:sz w:val="20"/>
          <w:szCs w:val="20"/>
        </w:rPr>
        <w:t>.</w:t>
      </w:r>
    </w:p>
    <w:tbl>
      <w:tblPr>
        <w:tblW w:w="4997" w:type="pct"/>
        <w:tblInd w:w="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30"/>
        <w:gridCol w:w="3020"/>
      </w:tblGrid>
      <w:tr w:rsidR="0089106B" w:rsidRPr="000F3532" w:rsidTr="00552001">
        <w:trPr>
          <w:trHeight w:val="567"/>
        </w:trPr>
        <w:tc>
          <w:tcPr>
            <w:tcW w:w="171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106B" w:rsidRPr="000F3532" w:rsidRDefault="0089106B" w:rsidP="00426A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9106B" w:rsidRPr="000F3532" w:rsidRDefault="0089106B" w:rsidP="00426A3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633C7" w:rsidRDefault="002633C7" w:rsidP="00426A3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B17F25" w:rsidRDefault="0089106B" w:rsidP="00B17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F353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İmza</w:t>
            </w:r>
          </w:p>
          <w:p w:rsidR="00124689" w:rsidRPr="000F3532" w:rsidRDefault="00552001" w:rsidP="0087454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Öğrencinin Adı Soyadı</w:t>
            </w:r>
          </w:p>
        </w:tc>
      </w:tr>
      <w:tr w:rsidR="0089106B" w:rsidRPr="000F3532" w:rsidTr="00552001">
        <w:trPr>
          <w:trHeight w:val="2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F25" w:rsidRPr="00552001" w:rsidRDefault="00B17F25" w:rsidP="005E68D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7F68" w:rsidRPr="000F3532" w:rsidTr="00F07F68">
        <w:trPr>
          <w:trHeight w:hRule="exact" w:val="39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68" w:rsidRDefault="00F07F68" w:rsidP="005520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106B" w:rsidRDefault="00552001" w:rsidP="0089106B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……………………………………………………..</w:t>
      </w:r>
      <w:proofErr w:type="gramEnd"/>
      <w:r>
        <w:rPr>
          <w:rFonts w:ascii="Times New Roman" w:hAnsi="Times New Roman"/>
        </w:rPr>
        <w:t xml:space="preserve"> </w:t>
      </w:r>
      <w:r w:rsidRPr="00552001">
        <w:rPr>
          <w:rFonts w:ascii="Times New Roman" w:hAnsi="Times New Roman"/>
          <w:b/>
        </w:rPr>
        <w:t>Ana Bilim Dalı Başkanlığına</w:t>
      </w:r>
    </w:p>
    <w:p w:rsidR="00552001" w:rsidRDefault="00552001" w:rsidP="0038741F">
      <w:pPr>
        <w:spacing w:line="360" w:lineRule="auto"/>
        <w:rPr>
          <w:rFonts w:ascii="Times New Roman" w:hAnsi="Times New Roman"/>
          <w:color w:val="000000"/>
          <w:lang w:eastAsia="tr-TR"/>
        </w:rPr>
      </w:pPr>
      <w:r>
        <w:rPr>
          <w:rFonts w:ascii="Times New Roman" w:hAnsi="Times New Roman"/>
          <w:b/>
        </w:rPr>
        <w:tab/>
      </w:r>
      <w:r w:rsidRPr="00F07F68">
        <w:rPr>
          <w:rFonts w:ascii="Times New Roman" w:hAnsi="Times New Roman"/>
        </w:rPr>
        <w:t xml:space="preserve">Danışmanlığını yürüttüğüm </w:t>
      </w:r>
      <w:r w:rsidR="00F07F68">
        <w:rPr>
          <w:rFonts w:ascii="Times New Roman" w:hAnsi="Times New Roman"/>
        </w:rPr>
        <w:t xml:space="preserve">öğrencimin tezinin </w:t>
      </w:r>
      <w:r w:rsidR="00F07F68">
        <w:rPr>
          <w:rFonts w:ascii="Times New Roman" w:hAnsi="Times New Roman"/>
          <w:color w:val="000000"/>
          <w:lang w:eastAsia="tr-TR"/>
        </w:rPr>
        <w:t>aşağıda belirtilen gerekçe(</w:t>
      </w:r>
      <w:proofErr w:type="spellStart"/>
      <w:r w:rsidR="00F07F68">
        <w:rPr>
          <w:rFonts w:ascii="Times New Roman" w:hAnsi="Times New Roman"/>
          <w:color w:val="000000"/>
          <w:lang w:eastAsia="tr-TR"/>
        </w:rPr>
        <w:t>ler</w:t>
      </w:r>
      <w:proofErr w:type="spellEnd"/>
      <w:r w:rsidR="00F07F68">
        <w:rPr>
          <w:rFonts w:ascii="Times New Roman" w:hAnsi="Times New Roman"/>
          <w:color w:val="000000"/>
          <w:lang w:eastAsia="tr-TR"/>
        </w:rPr>
        <w:t xml:space="preserve">) göz önünde bulundurularak </w:t>
      </w:r>
      <w:proofErr w:type="gramStart"/>
      <w:r w:rsidR="00F07F68">
        <w:rPr>
          <w:rFonts w:ascii="Times New Roman" w:hAnsi="Times New Roman"/>
          <w:color w:val="000000"/>
          <w:lang w:eastAsia="tr-TR"/>
        </w:rPr>
        <w:t>……………..</w:t>
      </w:r>
      <w:proofErr w:type="gramEnd"/>
      <w:r w:rsidR="00F07F68">
        <w:rPr>
          <w:rFonts w:ascii="Times New Roman" w:hAnsi="Times New Roman"/>
          <w:color w:val="000000"/>
          <w:lang w:eastAsia="tr-TR"/>
        </w:rPr>
        <w:t xml:space="preserve"> </w:t>
      </w:r>
      <w:proofErr w:type="gramStart"/>
      <w:r w:rsidR="00F07F68">
        <w:rPr>
          <w:rFonts w:ascii="Times New Roman" w:hAnsi="Times New Roman"/>
          <w:color w:val="000000"/>
          <w:lang w:eastAsia="tr-TR"/>
        </w:rPr>
        <w:t>süre</w:t>
      </w:r>
      <w:proofErr w:type="gramEnd"/>
      <w:r w:rsidR="00F07F68">
        <w:rPr>
          <w:rFonts w:ascii="Times New Roman" w:hAnsi="Times New Roman"/>
          <w:color w:val="000000"/>
          <w:lang w:eastAsia="tr-TR"/>
        </w:rPr>
        <w:t xml:space="preserve"> ile erişime açılmasının ertelenmesini öneriyorum.</w:t>
      </w:r>
    </w:p>
    <w:p w:rsidR="00552001" w:rsidRDefault="00F07F68" w:rsidP="00F07F68">
      <w:pPr>
        <w:rPr>
          <w:rFonts w:ascii="Times New Roman" w:hAnsi="Times New Roman"/>
          <w:b/>
          <w:bCs/>
          <w:sz w:val="18"/>
          <w:szCs w:val="18"/>
        </w:rPr>
      </w:pPr>
      <w:r w:rsidRPr="00F07F68">
        <w:rPr>
          <w:rFonts w:ascii="Times New Roman" w:hAnsi="Times New Roman"/>
          <w:b/>
          <w:color w:val="000000"/>
          <w:lang w:eastAsia="tr-TR"/>
        </w:rPr>
        <w:t>GEREKÇE:</w:t>
      </w: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18"/>
          <w:szCs w:val="18"/>
        </w:rPr>
        <w:tab/>
      </w:r>
    </w:p>
    <w:p w:rsidR="00552001" w:rsidRDefault="00F07F68" w:rsidP="00F07F68">
      <w:pPr>
        <w:pStyle w:val="Al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</w:p>
    <w:p w:rsidR="00552001" w:rsidRDefault="00552001" w:rsidP="0027101D">
      <w:pPr>
        <w:pStyle w:val="Al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52001" w:rsidRDefault="00552001" w:rsidP="0027101D">
      <w:pPr>
        <w:pStyle w:val="Al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52001" w:rsidRDefault="00552001" w:rsidP="0027101D">
      <w:pPr>
        <w:pStyle w:val="Altbilgi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07F68" w:rsidRDefault="00F07F68" w:rsidP="00F07F68">
      <w:pPr>
        <w:spacing w:after="0"/>
        <w:ind w:left="5664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0F3532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İmza</w:t>
      </w:r>
    </w:p>
    <w:p w:rsidR="00C47911" w:rsidRDefault="00F07F68" w:rsidP="00C47911">
      <w:pPr>
        <w:pStyle w:val="Altbilgi"/>
        <w:ind w:left="5664"/>
        <w:jc w:val="center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Danışman Öğretim Üyesi</w:t>
      </w:r>
    </w:p>
    <w:p w:rsidR="0027101D" w:rsidRDefault="00C47911" w:rsidP="00C47911">
      <w:pPr>
        <w:pStyle w:val="Altbilgi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27101D" w:rsidRPr="0027101D">
        <w:rPr>
          <w:rFonts w:ascii="Times New Roman" w:hAnsi="Times New Roman" w:cs="Times New Roman"/>
          <w:b/>
          <w:bCs/>
          <w:sz w:val="20"/>
          <w:szCs w:val="20"/>
        </w:rPr>
        <w:t>YGUNDUR</w:t>
      </w:r>
    </w:p>
    <w:p w:rsidR="00C47911" w:rsidRPr="0027101D" w:rsidRDefault="00C47911" w:rsidP="00C47911">
      <w:pPr>
        <w:pStyle w:val="Altbilgi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/../20..</w:t>
      </w:r>
    </w:p>
    <w:p w:rsidR="0027101D" w:rsidRDefault="00C47911" w:rsidP="00C47911">
      <w:pPr>
        <w:pStyle w:val="Altbilgi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Ana Bilim Dalı Başkanı</w:t>
      </w:r>
    </w:p>
    <w:p w:rsidR="00C47911" w:rsidRDefault="00C47911" w:rsidP="00C47911">
      <w:pPr>
        <w:pStyle w:val="Altbilgi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İmza</w:t>
      </w:r>
    </w:p>
    <w:p w:rsidR="0027101D" w:rsidRDefault="0027101D" w:rsidP="0089106B">
      <w:pPr>
        <w:pStyle w:val="Altbilgi"/>
        <w:rPr>
          <w:rFonts w:ascii="Times New Roman" w:hAnsi="Times New Roman" w:cs="Times New Roman"/>
          <w:b/>
          <w:bCs/>
          <w:sz w:val="14"/>
          <w:szCs w:val="14"/>
        </w:rPr>
      </w:pPr>
    </w:p>
    <w:p w:rsidR="00F07F68" w:rsidRPr="00E15D39" w:rsidRDefault="00F07F68" w:rsidP="00F07F6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lang w:val="en-US"/>
        </w:rPr>
      </w:pPr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*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Lisansüstü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Tezlerin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Erişime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Açılmasının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Ertelenme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süresi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YÖK ‘’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Lisansüstü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Tezlerin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Elektronik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Ortamda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Toplanması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,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Düzenlenmesi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Erişime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Açılmasına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İlişkin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Yönergesi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’’ </w:t>
      </w:r>
      <w:proofErr w:type="spellStart"/>
      <w:proofErr w:type="gram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kapsamında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Madde</w:t>
      </w:r>
      <w:proofErr w:type="spellEnd"/>
      <w:proofErr w:type="gram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6’ya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göre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değerlendirilir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. Buna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göre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:</w:t>
      </w:r>
    </w:p>
    <w:p w:rsidR="00F07F68" w:rsidRPr="00E15D39" w:rsidRDefault="00F07F68" w:rsidP="00F07F6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lang w:val="en-US"/>
        </w:rPr>
      </w:pPr>
    </w:p>
    <w:p w:rsidR="00F07F68" w:rsidRPr="00E15D39" w:rsidRDefault="00F07F68" w:rsidP="00F07F6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lang w:val="en-US"/>
        </w:rPr>
      </w:pPr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(1)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Lisansüstü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tezle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ilgili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patent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başvurusu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yapılması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veya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patent </w:t>
      </w:r>
      <w:proofErr w:type="gram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alma</w:t>
      </w:r>
      <w:proofErr w:type="gram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sürecinin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devam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etmesi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durumunda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,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danışmanının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önerisi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enstitü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anabilim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dalının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uygun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görüşü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üzerine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enstitü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veya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fakülte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yönetim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kurulu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iki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yıl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süre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ile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tezin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erişime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açılmasının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ertelenmesine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karar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verebilir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.</w:t>
      </w:r>
    </w:p>
    <w:p w:rsidR="00F07F68" w:rsidRPr="00E15D39" w:rsidRDefault="00F07F68" w:rsidP="00F07F68">
      <w:pPr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4"/>
          <w:lang w:val="en-US"/>
        </w:rPr>
      </w:pPr>
    </w:p>
    <w:p w:rsidR="0027101D" w:rsidRPr="00E15D39" w:rsidRDefault="00F07F68" w:rsidP="00F07F68">
      <w:pPr>
        <w:jc w:val="both"/>
        <w:rPr>
          <w:rFonts w:ascii="Times New Roman" w:hAnsi="Times New Roman"/>
          <w:i/>
          <w:sz w:val="14"/>
          <w:szCs w:val="14"/>
        </w:rPr>
      </w:pPr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(2)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Yeni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teknik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,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materyal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metotların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kullanıldığı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,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henüz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makaleye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dönüşmemiş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veya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patent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gibi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yöntemlerle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korunmamış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internetten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paylaşılması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durumunda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3. </w:t>
      </w:r>
      <w:proofErr w:type="spellStart"/>
      <w:proofErr w:type="gram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şahıslara</w:t>
      </w:r>
      <w:proofErr w:type="spellEnd"/>
      <w:proofErr w:type="gram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veya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kurumlara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haksız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kazanç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imkanı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oluşturabilecek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bilgi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bulguları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içeren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tezler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hakkında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danışmanının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önerisi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enstitü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anabilim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dalının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uygun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görüşü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üzerine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enstitü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veya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fakülte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yönetim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kurulunun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gerekçeli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kararı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ile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altı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ayı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aşmamak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üzere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tezin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erişime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açılması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 xml:space="preserve"> </w:t>
      </w:r>
      <w:proofErr w:type="spellStart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engellenebilir</w:t>
      </w:r>
      <w:proofErr w:type="spellEnd"/>
      <w:r w:rsidRPr="00E15D39">
        <w:rPr>
          <w:rFonts w:ascii="Times New Roman" w:eastAsia="Times New Roman" w:hAnsi="Times New Roman"/>
          <w:i/>
          <w:sz w:val="14"/>
          <w:szCs w:val="14"/>
          <w:lang w:val="en-US"/>
        </w:rPr>
        <w:t>.</w:t>
      </w:r>
    </w:p>
    <w:sectPr w:rsidR="0027101D" w:rsidRPr="00E15D39" w:rsidSect="00321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DA9" w:rsidRDefault="00256DA9" w:rsidP="00347453">
      <w:pPr>
        <w:spacing w:after="0" w:line="240" w:lineRule="auto"/>
      </w:pPr>
      <w:r>
        <w:separator/>
      </w:r>
    </w:p>
  </w:endnote>
  <w:endnote w:type="continuationSeparator" w:id="0">
    <w:p w:rsidR="00256DA9" w:rsidRDefault="00256DA9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9C" w:rsidRDefault="00CD5F9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651B15" w:rsidTr="00651B15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651B15" w:rsidRDefault="00651B15" w:rsidP="00651B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651B15" w:rsidRDefault="00651B15" w:rsidP="00651B15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321547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321547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651B15" w:rsidRDefault="003D1E00" w:rsidP="00651B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651B15">
              <w:rPr>
                <w:rStyle w:val="Kpr"/>
                <w:rFonts w:ascii="Times New Roman" w:eastAsia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651B15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651B15" w:rsidTr="00651B15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651B15" w:rsidRDefault="00651B15" w:rsidP="00651B1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651B15" w:rsidRDefault="00651B15" w:rsidP="00651B1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651B15" w:rsidTr="00651B15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651B15" w:rsidRDefault="00CD5F9C" w:rsidP="00651B15">
          <w:pPr>
            <w:pStyle w:val="Altbilgi"/>
            <w:spacing w:line="25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LEE-FR-0028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 w:rsidR="00651B15" w:rsidRDefault="00651B15" w:rsidP="00F71701"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</w:t>
          </w:r>
          <w:r w:rsidR="00613E46">
            <w:rPr>
              <w:rFonts w:ascii="Times New Roman" w:hAnsi="Times New Roman"/>
            </w:rPr>
            <w:t>2</w:t>
          </w:r>
          <w:r w:rsidR="00F71701">
            <w:rPr>
              <w:rFonts w:ascii="Times New Roman" w:hAnsi="Times New Roman"/>
            </w:rPr>
            <w:t>4</w:t>
          </w:r>
          <w:r>
            <w:rPr>
              <w:rFonts w:ascii="Times New Roman" w:hAnsi="Times New Roman"/>
            </w:rPr>
            <w:t>.</w:t>
          </w:r>
          <w:r w:rsidR="00487803">
            <w:rPr>
              <w:rFonts w:ascii="Times New Roman" w:hAnsi="Times New Roman"/>
            </w:rPr>
            <w:t>0</w:t>
          </w:r>
          <w:r w:rsidR="00F71701">
            <w:rPr>
              <w:rFonts w:ascii="Times New Roman" w:hAnsi="Times New Roman"/>
            </w:rPr>
            <w:t>9</w:t>
          </w:r>
          <w:bookmarkStart w:id="0" w:name="_GoBack"/>
          <w:bookmarkEnd w:id="0"/>
          <w:r>
            <w:rPr>
              <w:rFonts w:ascii="Times New Roman" w:hAnsi="Times New Roman"/>
            </w:rPr>
            <w:t>.202</w:t>
          </w:r>
          <w:r w:rsidR="00487803">
            <w:rPr>
              <w:rFonts w:ascii="Times New Roman" w:hAnsi="Times New Roman"/>
            </w:rPr>
            <w:t>4</w:t>
          </w:r>
        </w:p>
      </w:tc>
    </w:tr>
  </w:tbl>
  <w:p w:rsidR="00A50DE1" w:rsidRDefault="00A50DE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9C" w:rsidRDefault="00CD5F9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DA9" w:rsidRDefault="00256DA9" w:rsidP="00347453">
      <w:pPr>
        <w:spacing w:after="0" w:line="240" w:lineRule="auto"/>
      </w:pPr>
      <w:r>
        <w:separator/>
      </w:r>
    </w:p>
  </w:footnote>
  <w:footnote w:type="continuationSeparator" w:id="0">
    <w:p w:rsidR="00256DA9" w:rsidRDefault="00256DA9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9C" w:rsidRDefault="00CD5F9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2" name="Resim 2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F9C" w:rsidRDefault="00CD5F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45FA9"/>
    <w:rsid w:val="00050E13"/>
    <w:rsid w:val="000526CF"/>
    <w:rsid w:val="000A0B3B"/>
    <w:rsid w:val="000F3532"/>
    <w:rsid w:val="00124689"/>
    <w:rsid w:val="001672A0"/>
    <w:rsid w:val="002171A7"/>
    <w:rsid w:val="00256DA9"/>
    <w:rsid w:val="002633C7"/>
    <w:rsid w:val="0027101D"/>
    <w:rsid w:val="0028458E"/>
    <w:rsid w:val="002D7BFE"/>
    <w:rsid w:val="00321547"/>
    <w:rsid w:val="00347453"/>
    <w:rsid w:val="0038741F"/>
    <w:rsid w:val="004618D2"/>
    <w:rsid w:val="00474B9C"/>
    <w:rsid w:val="00487803"/>
    <w:rsid w:val="004D095B"/>
    <w:rsid w:val="00552001"/>
    <w:rsid w:val="00567D56"/>
    <w:rsid w:val="005E68D1"/>
    <w:rsid w:val="00612098"/>
    <w:rsid w:val="00613E46"/>
    <w:rsid w:val="00650A23"/>
    <w:rsid w:val="00651B15"/>
    <w:rsid w:val="00655C8C"/>
    <w:rsid w:val="00820F9F"/>
    <w:rsid w:val="0086321B"/>
    <w:rsid w:val="0087454E"/>
    <w:rsid w:val="00875926"/>
    <w:rsid w:val="0089106B"/>
    <w:rsid w:val="008A2808"/>
    <w:rsid w:val="008A3112"/>
    <w:rsid w:val="008D0D97"/>
    <w:rsid w:val="009072BC"/>
    <w:rsid w:val="00911EF4"/>
    <w:rsid w:val="009256ED"/>
    <w:rsid w:val="009319B7"/>
    <w:rsid w:val="009D094E"/>
    <w:rsid w:val="00A42DA5"/>
    <w:rsid w:val="00A50DE1"/>
    <w:rsid w:val="00A67DE8"/>
    <w:rsid w:val="00A876F9"/>
    <w:rsid w:val="00A96545"/>
    <w:rsid w:val="00B17F25"/>
    <w:rsid w:val="00B41C1B"/>
    <w:rsid w:val="00BC70AF"/>
    <w:rsid w:val="00C47911"/>
    <w:rsid w:val="00CA1EB8"/>
    <w:rsid w:val="00CD5F9C"/>
    <w:rsid w:val="00D004EE"/>
    <w:rsid w:val="00D52194"/>
    <w:rsid w:val="00D76A08"/>
    <w:rsid w:val="00DA2DBE"/>
    <w:rsid w:val="00DE6AA9"/>
    <w:rsid w:val="00E15D39"/>
    <w:rsid w:val="00E30999"/>
    <w:rsid w:val="00E61B6F"/>
    <w:rsid w:val="00E778DC"/>
    <w:rsid w:val="00F0652E"/>
    <w:rsid w:val="00F07F68"/>
    <w:rsid w:val="00F71701"/>
    <w:rsid w:val="00F8319A"/>
    <w:rsid w:val="00FC158F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1">
    <w:name w:val="Üstbilgi Char1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link w:val="stbilgiChar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9319B7"/>
  </w:style>
  <w:style w:type="paragraph" w:customStyle="1" w:styleId="a0">
    <w:basedOn w:val="Normal"/>
    <w:next w:val="stbilgi"/>
    <w:uiPriority w:val="99"/>
    <w:unhideWhenUsed/>
    <w:rsid w:val="00820F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20F9F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semiHidden/>
    <w:unhideWhenUsed/>
    <w:rsid w:val="00651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76FBCEE-BE3F-4E60-B0B4-0CE61FAB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13</cp:revision>
  <dcterms:created xsi:type="dcterms:W3CDTF">2024-08-13T07:58:00Z</dcterms:created>
  <dcterms:modified xsi:type="dcterms:W3CDTF">2024-09-24T08:38:00Z</dcterms:modified>
</cp:coreProperties>
</file>